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CA1" w:rsidRPr="003E6FEB" w:rsidRDefault="00262952" w:rsidP="00271CA1">
      <w:pPr>
        <w:pStyle w:val="Default"/>
        <w:jc w:val="both"/>
        <w:rPr>
          <w:b/>
          <w:bCs/>
          <w:u w:val="single"/>
        </w:rPr>
      </w:pPr>
      <w:bookmarkStart w:id="0" w:name="_GoBack"/>
      <w:bookmarkEnd w:id="0"/>
      <w:r w:rsidRPr="003E6FEB">
        <w:rPr>
          <w:b/>
          <w:bCs/>
          <w:u w:val="single"/>
        </w:rPr>
        <w:t>G.2</w:t>
      </w:r>
      <w:r w:rsidR="00271CA1" w:rsidRPr="003E6FEB">
        <w:rPr>
          <w:b/>
          <w:bCs/>
          <w:u w:val="single"/>
        </w:rPr>
        <w:t xml:space="preserve">_Wertungshinweise </w:t>
      </w:r>
    </w:p>
    <w:p w:rsidR="00271CA1" w:rsidRPr="003E6FEB" w:rsidRDefault="00271CA1" w:rsidP="00271CA1">
      <w:pPr>
        <w:pStyle w:val="Default"/>
        <w:jc w:val="both"/>
        <w:rPr>
          <w:b/>
          <w:bCs/>
          <w:u w:val="single"/>
        </w:rPr>
      </w:pPr>
    </w:p>
    <w:p w:rsidR="00271CA1" w:rsidRPr="003E6FEB" w:rsidRDefault="00271CA1" w:rsidP="00271CA1">
      <w:pPr>
        <w:pStyle w:val="Default"/>
        <w:jc w:val="both"/>
      </w:pPr>
    </w:p>
    <w:p w:rsidR="00271CA1" w:rsidRPr="003E6FEB" w:rsidRDefault="00271CA1" w:rsidP="001B716F">
      <w:pPr>
        <w:pStyle w:val="Default"/>
        <w:jc w:val="both"/>
      </w:pPr>
      <w:r w:rsidRPr="003E6FEB">
        <w:t xml:space="preserve">Es gelangen nur diejenigen Angebote in die Prüfung und Wertung, die sämtliche Anforderungen nach diesen Vergabeunterlagen erfüllen.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preisliche Bewertung erfolgt auf der Grundlage des in dem Losblatt eingetragenen Monatskostensatz je Teilnehmerplatz incl. Umsatzsteuer (= Wertungspreis).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Der Bieter verpflichtet sich, auf Anforderung des Auftraggebers die Kalkulation unverzüglich offen zu legen. Eine nachträgliche Preisverhandlung ist ausgeschlossen.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Bewertung des Konzeptinhaltes wird anhand der in der </w:t>
      </w:r>
      <w:r w:rsidRPr="003E6FEB">
        <w:rPr>
          <w:b/>
          <w:bCs/>
        </w:rPr>
        <w:t xml:space="preserve">Bewertungsmatrix </w:t>
      </w:r>
      <w:r w:rsidRPr="003E6FEB">
        <w:t xml:space="preserve">aufgeführten Kriterien vorgenommen. </w:t>
      </w:r>
    </w:p>
    <w:p w:rsidR="00271CA1" w:rsidRPr="003E6FEB" w:rsidRDefault="00271CA1" w:rsidP="001B716F">
      <w:pPr>
        <w:pStyle w:val="Default"/>
        <w:jc w:val="both"/>
      </w:pPr>
    </w:p>
    <w:p w:rsidR="00271CA1" w:rsidRPr="003E6FEB" w:rsidRDefault="00271CA1" w:rsidP="001B716F">
      <w:pPr>
        <w:pStyle w:val="Default"/>
        <w:jc w:val="both"/>
      </w:pPr>
      <w:r w:rsidRPr="003E6FEB">
        <w:t>Für die Bewertung der Konzepte gelten ausschließlich folgende vier Bewertungsstufen:</w:t>
      </w:r>
    </w:p>
    <w:p w:rsidR="00271CA1" w:rsidRPr="003E6FEB" w:rsidRDefault="00271CA1" w:rsidP="001B716F">
      <w:pPr>
        <w:pStyle w:val="Default"/>
        <w:jc w:val="both"/>
      </w:pPr>
      <w:r w:rsidRPr="003E6FEB">
        <w:t xml:space="preserve"> </w:t>
      </w:r>
    </w:p>
    <w:p w:rsidR="00271CA1" w:rsidRPr="003E6FEB" w:rsidRDefault="00271CA1" w:rsidP="003E6FEB">
      <w:pPr>
        <w:pStyle w:val="Default"/>
        <w:tabs>
          <w:tab w:val="left" w:pos="1843"/>
        </w:tabs>
        <w:ind w:left="2124" w:hanging="1418"/>
        <w:jc w:val="both"/>
        <w:rPr>
          <w:b/>
          <w:bCs/>
        </w:rPr>
      </w:pPr>
      <w:r w:rsidRPr="003E6FEB">
        <w:rPr>
          <w:b/>
          <w:bCs/>
        </w:rPr>
        <w:t xml:space="preserve">0 Punkte: </w:t>
      </w:r>
      <w:r w:rsidR="008F54B9" w:rsidRPr="003E6FEB">
        <w:rPr>
          <w:b/>
          <w:bCs/>
        </w:rPr>
        <w:tab/>
      </w:r>
      <w:r w:rsidRPr="003E6FEB">
        <w:rPr>
          <w:b/>
          <w:bCs/>
        </w:rPr>
        <w:t xml:space="preserve">Das Leistungsangebot des Bieters entspricht nicht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1 Punkt: </w:t>
      </w:r>
      <w:r w:rsidR="008F54B9" w:rsidRPr="003E6FEB">
        <w:rPr>
          <w:b/>
          <w:bCs/>
        </w:rPr>
        <w:tab/>
      </w:r>
      <w:r w:rsidR="003E6FEB">
        <w:rPr>
          <w:b/>
          <w:bCs/>
        </w:rPr>
        <w:tab/>
      </w:r>
      <w:r w:rsidRPr="003E6FEB">
        <w:rPr>
          <w:b/>
          <w:bCs/>
        </w:rPr>
        <w:t xml:space="preserve">Das Leistungsangebot des Bieters entspricht mit Einschränkungen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2 Punkte: </w:t>
      </w:r>
      <w:r w:rsidR="008F54B9" w:rsidRPr="003E6FEB">
        <w:rPr>
          <w:b/>
          <w:bCs/>
        </w:rPr>
        <w:tab/>
      </w:r>
      <w:r w:rsidRPr="003E6FEB">
        <w:rPr>
          <w:b/>
          <w:bCs/>
        </w:rPr>
        <w:t xml:space="preserve">Das Leistungsangebot des Bieters entspricht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3 Punkte: </w:t>
      </w:r>
      <w:r w:rsidR="008F54B9" w:rsidRPr="003E6FEB">
        <w:rPr>
          <w:b/>
          <w:bCs/>
        </w:rPr>
        <w:tab/>
      </w:r>
      <w:r w:rsidRPr="003E6FEB">
        <w:rPr>
          <w:b/>
          <w:bCs/>
        </w:rPr>
        <w:t xml:space="preserve">Das Angebot des Bieters ist der Zielerreichung in besonderer Weise dienlich. </w:t>
      </w:r>
    </w:p>
    <w:p w:rsidR="00271CA1" w:rsidRPr="003E6FEB" w:rsidRDefault="00271CA1" w:rsidP="001B716F">
      <w:pPr>
        <w:pStyle w:val="Default"/>
        <w:ind w:left="2123" w:hanging="1417"/>
        <w:jc w:val="both"/>
      </w:pPr>
    </w:p>
    <w:p w:rsidR="00271CA1" w:rsidRPr="003E6FEB" w:rsidRDefault="00271CA1" w:rsidP="001B716F">
      <w:pPr>
        <w:pStyle w:val="Default"/>
        <w:jc w:val="both"/>
      </w:pPr>
      <w:r w:rsidRPr="003E6FEB">
        <w:t xml:space="preserve">Ein Konzept wird mit </w:t>
      </w:r>
      <w:r w:rsidRPr="003E6FEB">
        <w:rPr>
          <w:b/>
          <w:bCs/>
        </w:rPr>
        <w:t xml:space="preserve">0 Punkten </w:t>
      </w:r>
      <w:r w:rsidRPr="003E6FEB">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 Beauftragung keinen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1 Punkt </w:t>
      </w:r>
      <w:r w:rsidRPr="003E6FEB">
        <w:t xml:space="preserve">bewertet, wenn die genannten Anforderungen mit Einschränkungen erfüllt sind oder die Konzeption inhaltlich Unschärfen aufweist, die Konzeption der Maßnahme / Beauftragung aber insgesamt eine erfolgreiche Durchführung erwarten lässt.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2 Punkten </w:t>
      </w:r>
      <w:r w:rsidRPr="003E6FEB">
        <w:t xml:space="preserve">bewertet, wenn die genannten Anforderungen erfüllt sind und die Konzeption inhaltlich schlüssig dargestellt ist sowie im Hinblick auf die Zielsetzung der Maßnahme / Beauftragung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lastRenderedPageBreak/>
        <w:t xml:space="preserve">Ein Konzept wird mit </w:t>
      </w:r>
      <w:r w:rsidRPr="003E6FEB">
        <w:rPr>
          <w:b/>
          <w:bCs/>
        </w:rPr>
        <w:t xml:space="preserve">3 Punkten </w:t>
      </w:r>
      <w:r w:rsidRPr="003E6FEB">
        <w:t xml:space="preserve">bewertet, wenn die Konzeption der Zielerreichung in besonderer Weise (z.B. kreative Ideen) dienlich ist und dies in der Konzeption inhaltlich schlüssig dargestellt ist. </w:t>
      </w:r>
    </w:p>
    <w:p w:rsidR="00271CA1" w:rsidRPr="003E6FEB" w:rsidRDefault="00271CA1" w:rsidP="00271CA1">
      <w:pPr>
        <w:pStyle w:val="Default"/>
        <w:jc w:val="both"/>
      </w:pPr>
    </w:p>
    <w:p w:rsidR="00E650EC" w:rsidRPr="003E6FEB" w:rsidRDefault="00E650EC" w:rsidP="00271CA1">
      <w:pPr>
        <w:pStyle w:val="Default"/>
        <w:jc w:val="both"/>
      </w:pPr>
      <w:r w:rsidRPr="003E6FEB">
        <w:t>Unter folgenden Umständen wird das Angebot von einer weiteren Wertung ausgeschlossen:</w:t>
      </w:r>
    </w:p>
    <w:p w:rsidR="00E650EC" w:rsidRPr="003E6FEB" w:rsidRDefault="00E650EC" w:rsidP="00E650EC">
      <w:pPr>
        <w:pStyle w:val="Default"/>
        <w:numPr>
          <w:ilvl w:val="0"/>
          <w:numId w:val="46"/>
        </w:numPr>
        <w:jc w:val="both"/>
      </w:pPr>
      <w:r w:rsidRPr="003E6FEB">
        <w:t xml:space="preserve">bei einer Bewertung mit 0 Punkten in </w:t>
      </w:r>
      <w:r w:rsidR="00962DF4">
        <w:t>einem der</w:t>
      </w:r>
      <w:r w:rsidRPr="003E6FEB">
        <w:t xml:space="preserve"> Wertungsbereich</w:t>
      </w:r>
      <w:r w:rsidR="00962DF4">
        <w:t>e</w:t>
      </w:r>
      <w:r w:rsidR="007760B7">
        <w:t xml:space="preserve"> </w:t>
      </w:r>
      <w:r w:rsidR="006F1779">
        <w:t>II</w:t>
      </w:r>
      <w:r w:rsidR="00962DF4">
        <w:t xml:space="preserve"> und III</w:t>
      </w:r>
      <w:r w:rsidR="00393167">
        <w:t>;</w:t>
      </w:r>
      <w:r w:rsidR="007760B7">
        <w:t xml:space="preserve"> </w:t>
      </w:r>
    </w:p>
    <w:p w:rsidR="0026562E" w:rsidRDefault="0026562E" w:rsidP="00E650EC">
      <w:pPr>
        <w:pStyle w:val="Default"/>
        <w:numPr>
          <w:ilvl w:val="0"/>
          <w:numId w:val="46"/>
        </w:numPr>
        <w:jc w:val="both"/>
      </w:pPr>
      <w:r>
        <w:t>bei Nichterreichen einer Mindestpunktzahl nach der Multiplikation mit den Kriteriengewichtungen von 1</w:t>
      </w:r>
      <w:r w:rsidR="006F1779">
        <w:t>3</w:t>
      </w:r>
      <w:r w:rsidR="00962DF4">
        <w:t>0;</w:t>
      </w:r>
    </w:p>
    <w:p w:rsidR="00962DF4" w:rsidRPr="003E6FEB" w:rsidRDefault="00962DF4" w:rsidP="00E650EC">
      <w:pPr>
        <w:pStyle w:val="Default"/>
        <w:numPr>
          <w:ilvl w:val="0"/>
          <w:numId w:val="46"/>
        </w:numPr>
        <w:jc w:val="both"/>
      </w:pPr>
      <w:r>
        <w:t>bei Überschreitung der Höchstgrenze der Seitenzahlen für das Konzept gem. A.5 der Vergabeunterlagen.</w:t>
      </w:r>
    </w:p>
    <w:p w:rsidR="00E650EC" w:rsidRPr="003E6FEB" w:rsidRDefault="00E650EC" w:rsidP="00271CA1">
      <w:pPr>
        <w:pStyle w:val="Default"/>
        <w:jc w:val="both"/>
      </w:pPr>
    </w:p>
    <w:p w:rsidR="00271CA1" w:rsidRPr="003E6FEB" w:rsidRDefault="00271CA1" w:rsidP="00271CA1">
      <w:pPr>
        <w:pStyle w:val="Default"/>
        <w:jc w:val="both"/>
      </w:pPr>
      <w:r w:rsidRPr="003E6FEB">
        <w:t xml:space="preserve">Nach Beurteilung der angebotenen Qualität erfolgt die Auswahl des Angebotes, das den Zuschlag zur Durchführung des Loses erhalten soll. Auszuwählen ist das Angebot, das unter Berücksichtigung aller Umstände am wirtschaftlichsten ist. </w:t>
      </w:r>
    </w:p>
    <w:p w:rsidR="00271CA1" w:rsidRPr="003E6FEB" w:rsidRDefault="00271CA1" w:rsidP="00271CA1">
      <w:pPr>
        <w:pStyle w:val="Default"/>
        <w:jc w:val="both"/>
      </w:pPr>
    </w:p>
    <w:p w:rsidR="00E650EC" w:rsidRPr="003E6FEB" w:rsidRDefault="00E650EC" w:rsidP="00271CA1">
      <w:pPr>
        <w:pStyle w:val="Default"/>
        <w:jc w:val="both"/>
      </w:pPr>
      <w:r w:rsidRPr="003E6FEB">
        <w:t xml:space="preserve">Nach erfolgter Bewertung der Angebote anhand aller </w:t>
      </w:r>
      <w:r w:rsidR="00B02C3F" w:rsidRPr="003E6FEB">
        <w:t>W</w:t>
      </w:r>
      <w:r w:rsidRPr="003E6FEB">
        <w:t>ertungsbereiche und –kriterien werden die Ergebnisse mit dem in der Bewertungsmatrix angegebenen jeweiligen Gewichtungsfaktor (%-Angabe) multipliziert. Die ermittelten Punktzahlen aller Wertungsbereiche werden addiert, um den Leistungswert zu ermitteln.</w:t>
      </w:r>
    </w:p>
    <w:p w:rsidR="00271CA1" w:rsidRPr="003E6FEB" w:rsidRDefault="00E650EC" w:rsidP="00271CA1">
      <w:pPr>
        <w:pStyle w:val="Default"/>
        <w:jc w:val="both"/>
      </w:pPr>
      <w:r w:rsidRPr="003E6FEB">
        <w:t xml:space="preserve"> </w:t>
      </w:r>
    </w:p>
    <w:p w:rsidR="00CD6860" w:rsidRPr="003E6FEB" w:rsidRDefault="00CD6860" w:rsidP="00271CA1">
      <w:pPr>
        <w:pStyle w:val="Default"/>
        <w:jc w:val="both"/>
      </w:pPr>
    </w:p>
    <w:p w:rsidR="00CD6860" w:rsidRPr="003E6FEB" w:rsidRDefault="00CD6860" w:rsidP="00271CA1">
      <w:pPr>
        <w:pStyle w:val="Default"/>
        <w:jc w:val="both"/>
      </w:pPr>
    </w:p>
    <w:p w:rsidR="00271CA1" w:rsidRPr="003E6FEB" w:rsidRDefault="00E650EC" w:rsidP="00271CA1">
      <w:pPr>
        <w:pStyle w:val="Default"/>
        <w:jc w:val="both"/>
      </w:pPr>
      <w:r w:rsidRPr="003E6FEB">
        <w:t>D</w:t>
      </w:r>
      <w:r w:rsidR="00271CA1" w:rsidRPr="003E6FEB">
        <w:t xml:space="preserve">ie Kennzahl für das Leistungs-Preis-Verhältnis </w:t>
      </w:r>
      <w:r w:rsidRPr="003E6FEB">
        <w:t xml:space="preserve">wird wie folgt </w:t>
      </w:r>
      <w:r w:rsidR="00271CA1" w:rsidRPr="003E6FEB">
        <w:t xml:space="preserve">ermittelt: </w:t>
      </w:r>
    </w:p>
    <w:p w:rsidR="008F54B9" w:rsidRPr="003E6FEB" w:rsidRDefault="008F54B9" w:rsidP="00271CA1">
      <w:pPr>
        <w:pStyle w:val="Default"/>
        <w:jc w:val="both"/>
      </w:pPr>
    </w:p>
    <w:tbl>
      <w:tblPr>
        <w:tblW w:w="0" w:type="auto"/>
        <w:tblInd w:w="63" w:type="dxa"/>
        <w:tblBorders>
          <w:insideH w:val="single" w:sz="4" w:space="0" w:color="auto"/>
        </w:tblBorders>
        <w:tblCellMar>
          <w:left w:w="70" w:type="dxa"/>
          <w:right w:w="70" w:type="dxa"/>
        </w:tblCellMar>
        <w:tblLook w:val="0000" w:firstRow="0" w:lastRow="0" w:firstColumn="0" w:lastColumn="0" w:noHBand="0" w:noVBand="0"/>
      </w:tblPr>
      <w:tblGrid>
        <w:gridCol w:w="4260"/>
        <w:gridCol w:w="3402"/>
        <w:gridCol w:w="1134"/>
      </w:tblGrid>
      <w:tr w:rsidR="001B716F" w:rsidRPr="003E6FEB" w:rsidTr="001B716F">
        <w:trPr>
          <w:trHeight w:val="255"/>
        </w:trPr>
        <w:tc>
          <w:tcPr>
            <w:tcW w:w="4260" w:type="dxa"/>
            <w:vMerge w:val="restart"/>
            <w:shd w:val="clear" w:color="auto" w:fill="auto"/>
            <w:vAlign w:val="center"/>
          </w:tcPr>
          <w:p w:rsidR="001B716F" w:rsidRPr="003E6FEB" w:rsidRDefault="001B716F" w:rsidP="001B716F">
            <w:pPr>
              <w:pStyle w:val="Default"/>
              <w:tabs>
                <w:tab w:val="left" w:pos="4962"/>
                <w:tab w:val="left" w:pos="7513"/>
              </w:tabs>
            </w:pPr>
            <w:r w:rsidRPr="003E6FEB">
              <w:t>Kennzahl für das Leistungs-Preis-Verhältnis =</w:t>
            </w:r>
          </w:p>
        </w:tc>
        <w:tc>
          <w:tcPr>
            <w:tcW w:w="3402" w:type="dxa"/>
            <w:vAlign w:val="center"/>
          </w:tcPr>
          <w:p w:rsidR="001B716F" w:rsidRPr="003E6FEB" w:rsidRDefault="00E650EC" w:rsidP="00B55133">
            <w:pPr>
              <w:pStyle w:val="Default"/>
              <w:tabs>
                <w:tab w:val="left" w:pos="4962"/>
                <w:tab w:val="left" w:pos="7513"/>
              </w:tabs>
              <w:jc w:val="center"/>
            </w:pPr>
            <w:r w:rsidRPr="003E6FEB">
              <w:t>Leistungswert x 0,</w:t>
            </w:r>
            <w:r w:rsidR="00B55133">
              <w:t>7</w:t>
            </w:r>
          </w:p>
        </w:tc>
        <w:tc>
          <w:tcPr>
            <w:tcW w:w="1134" w:type="dxa"/>
            <w:vMerge w:val="restart"/>
            <w:shd w:val="clear" w:color="auto" w:fill="auto"/>
            <w:vAlign w:val="center"/>
          </w:tcPr>
          <w:p w:rsidR="001B716F" w:rsidRPr="003E6FEB" w:rsidRDefault="001B716F" w:rsidP="001B716F">
            <w:pPr>
              <w:rPr>
                <w:sz w:val="24"/>
              </w:rPr>
            </w:pPr>
          </w:p>
        </w:tc>
      </w:tr>
      <w:tr w:rsidR="001B716F" w:rsidRPr="003E6FEB" w:rsidTr="001B716F">
        <w:trPr>
          <w:trHeight w:val="300"/>
        </w:trPr>
        <w:tc>
          <w:tcPr>
            <w:tcW w:w="4260" w:type="dxa"/>
            <w:vMerge/>
            <w:shd w:val="clear" w:color="auto" w:fill="auto"/>
          </w:tcPr>
          <w:p w:rsidR="001B716F" w:rsidRPr="003E6FEB" w:rsidRDefault="001B716F" w:rsidP="008F54B9">
            <w:pPr>
              <w:pStyle w:val="Default"/>
              <w:tabs>
                <w:tab w:val="left" w:pos="4962"/>
                <w:tab w:val="left" w:pos="7513"/>
              </w:tabs>
            </w:pPr>
          </w:p>
        </w:tc>
        <w:tc>
          <w:tcPr>
            <w:tcW w:w="3402" w:type="dxa"/>
            <w:vAlign w:val="center"/>
          </w:tcPr>
          <w:p w:rsidR="001B716F" w:rsidRPr="003E6FEB" w:rsidRDefault="001B716F" w:rsidP="00B55133">
            <w:pPr>
              <w:pStyle w:val="Default"/>
              <w:tabs>
                <w:tab w:val="left" w:pos="4962"/>
                <w:tab w:val="left" w:pos="7513"/>
              </w:tabs>
              <w:jc w:val="center"/>
            </w:pPr>
            <w:r w:rsidRPr="003E6FEB">
              <w:t>Wertungspreis</w:t>
            </w:r>
            <w:r w:rsidR="00E650EC" w:rsidRPr="003E6FEB">
              <w:t xml:space="preserve"> x 0,</w:t>
            </w:r>
            <w:r w:rsidR="00B55133">
              <w:t>3</w:t>
            </w:r>
          </w:p>
        </w:tc>
        <w:tc>
          <w:tcPr>
            <w:tcW w:w="1134" w:type="dxa"/>
            <w:vMerge/>
            <w:shd w:val="clear" w:color="auto" w:fill="auto"/>
          </w:tcPr>
          <w:p w:rsidR="001B716F" w:rsidRPr="003E6FEB" w:rsidRDefault="001B716F">
            <w:pPr>
              <w:rPr>
                <w:sz w:val="24"/>
              </w:rPr>
            </w:pPr>
          </w:p>
        </w:tc>
      </w:tr>
    </w:tbl>
    <w:p w:rsidR="008F54B9" w:rsidRPr="003E6FEB" w:rsidRDefault="008F54B9" w:rsidP="00271CA1">
      <w:pPr>
        <w:pStyle w:val="Default"/>
        <w:jc w:val="both"/>
      </w:pPr>
    </w:p>
    <w:p w:rsidR="00271CA1" w:rsidRPr="003E6FEB" w:rsidRDefault="00271CA1" w:rsidP="00271CA1">
      <w:pPr>
        <w:pStyle w:val="Default"/>
        <w:jc w:val="both"/>
      </w:pPr>
      <w:r w:rsidRPr="003E6FEB">
        <w:t xml:space="preserve">Es erfolgt eine kaufmännische Rundung auf zwei Dezimalstellen. </w:t>
      </w:r>
    </w:p>
    <w:p w:rsidR="00271CA1" w:rsidRPr="003E6FEB" w:rsidRDefault="00271CA1" w:rsidP="00271CA1">
      <w:pPr>
        <w:pStyle w:val="Default"/>
        <w:jc w:val="both"/>
      </w:pPr>
    </w:p>
    <w:p w:rsidR="00E650EC" w:rsidRPr="003E6FEB" w:rsidRDefault="00E650EC" w:rsidP="00271CA1">
      <w:pPr>
        <w:pStyle w:val="Default"/>
        <w:jc w:val="both"/>
      </w:pPr>
      <w:r w:rsidRPr="003E6FEB">
        <w:t>Das nach dieser Vorgehensweise wirtschaftlichste Angebot erhält den Zuschlag.</w:t>
      </w:r>
    </w:p>
    <w:p w:rsidR="00E650EC" w:rsidRPr="003E6FEB" w:rsidRDefault="00E650EC" w:rsidP="00271CA1">
      <w:pPr>
        <w:pStyle w:val="Default"/>
        <w:jc w:val="both"/>
      </w:pPr>
    </w:p>
    <w:p w:rsidR="00271CA1" w:rsidRPr="003E6FEB" w:rsidRDefault="00B02C3F" w:rsidP="00271CA1">
      <w:pPr>
        <w:pStyle w:val="Default"/>
        <w:jc w:val="both"/>
      </w:pPr>
      <w:r w:rsidRPr="003E6FEB">
        <w:t xml:space="preserve">Erreichen mehr als ein Bieter die gleiche Kennzahl entscheidet </w:t>
      </w:r>
      <w:r w:rsidR="00271CA1" w:rsidRPr="003E6FEB">
        <w:t>die Summe</w:t>
      </w:r>
      <w:r w:rsidRPr="003E6FEB">
        <w:t xml:space="preserve"> der Punkte, die </w:t>
      </w:r>
      <w:r w:rsidR="00271CA1" w:rsidRPr="003E6FEB">
        <w:t xml:space="preserve">bei den Wertungskriterien </w:t>
      </w:r>
      <w:r w:rsidR="00962DF4">
        <w:rPr>
          <w:color w:val="auto"/>
        </w:rPr>
        <w:t>II. und III</w:t>
      </w:r>
      <w:r w:rsidRPr="003E6FEB">
        <w:rPr>
          <w:color w:val="auto"/>
        </w:rPr>
        <w:t>.</w:t>
      </w:r>
      <w:r w:rsidR="00271CA1" w:rsidRPr="003E6FEB">
        <w:rPr>
          <w:color w:val="auto"/>
        </w:rPr>
        <w:t xml:space="preserve"> </w:t>
      </w:r>
      <w:r w:rsidR="00271CA1" w:rsidRPr="003E6FEB">
        <w:t xml:space="preserve">erzielt wird. </w:t>
      </w:r>
      <w:r w:rsidR="0074593B">
        <w:t xml:space="preserve">Bei weiterem Gleichstand entscheidet das günstigere Preisangebot im Losblatt. </w:t>
      </w:r>
      <w:r w:rsidR="00271CA1" w:rsidRPr="003E6FEB">
        <w:t>Bei</w:t>
      </w:r>
      <w:r w:rsidRPr="003E6FEB">
        <w:t xml:space="preserve"> dann noch immer </w:t>
      </w:r>
      <w:r w:rsidR="00271CA1" w:rsidRPr="003E6FEB">
        <w:t>identischen Ergebnissen erfolgt eine Auslosung.</w:t>
      </w:r>
    </w:p>
    <w:p w:rsidR="00271CA1" w:rsidRPr="003E6FEB" w:rsidRDefault="00271CA1" w:rsidP="00271CA1">
      <w:pPr>
        <w:pStyle w:val="Default"/>
      </w:pPr>
    </w:p>
    <w:p w:rsidR="00A110C7" w:rsidRPr="003E6FEB" w:rsidRDefault="00A110C7" w:rsidP="00EE3EF1">
      <w:pPr>
        <w:rPr>
          <w:rFonts w:cs="Arial"/>
          <w:b/>
          <w:bCs/>
          <w:color w:val="000000"/>
          <w:sz w:val="24"/>
        </w:rPr>
      </w:pPr>
    </w:p>
    <w:sectPr w:rsidR="00A110C7" w:rsidRPr="003E6FEB"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2E" w:rsidRDefault="0026562E" w:rsidP="00AC0F1D">
      <w:r>
        <w:separator/>
      </w:r>
    </w:p>
  </w:endnote>
  <w:endnote w:type="continuationSeparator" w:id="0">
    <w:p w:rsidR="0026562E" w:rsidRDefault="0026562E"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282" w:rsidRDefault="00560282" w:rsidP="0026562E">
    <w:pPr>
      <w:pStyle w:val="Fuzeile"/>
      <w:pBdr>
        <w:top w:val="thinThickSmallGap" w:sz="24" w:space="1" w:color="622423" w:themeColor="accent2" w:themeShade="7F"/>
      </w:pBdr>
      <w:jc w:val="center"/>
      <w:rPr>
        <w:rFonts w:eastAsiaTheme="majorEastAsia" w:cs="Arial"/>
        <w:sz w:val="16"/>
        <w:szCs w:val="16"/>
      </w:rPr>
    </w:pPr>
  </w:p>
  <w:p w:rsidR="0094264F" w:rsidRDefault="0094264F" w:rsidP="0026562E">
    <w:pPr>
      <w:pStyle w:val="Fuzeile"/>
      <w:pBdr>
        <w:top w:val="thinThickSmallGap" w:sz="24" w:space="1" w:color="622423" w:themeColor="accent2" w:themeShade="7F"/>
      </w:pBdr>
      <w:jc w:val="center"/>
      <w:rPr>
        <w:rFonts w:eastAsiaTheme="majorEastAsia" w:cs="Arial"/>
        <w:sz w:val="16"/>
        <w:szCs w:val="16"/>
      </w:rPr>
    </w:pPr>
  </w:p>
  <w:p w:rsidR="0026562E" w:rsidRPr="007C44D8" w:rsidRDefault="0026562E" w:rsidP="00FF2942">
    <w:pPr>
      <w:pStyle w:val="Fuzeile"/>
      <w:pBdr>
        <w:top w:val="thinThickSmallGap" w:sz="24" w:space="1" w:color="622423" w:themeColor="accent2" w:themeShade="7F"/>
      </w:pBdr>
      <w:tabs>
        <w:tab w:val="left" w:pos="3765"/>
      </w:tabs>
      <w:rPr>
        <w:rFonts w:eastAsiaTheme="majorEastAsia" w:cs="Arial"/>
        <w:sz w:val="20"/>
        <w:szCs w:val="20"/>
      </w:rPr>
    </w:pPr>
    <w:r>
      <w:rPr>
        <w:rFonts w:eastAsiaTheme="majorEastAsia" w:cs="Arial"/>
        <w:sz w:val="20"/>
        <w:szCs w:val="20"/>
      </w:rPr>
      <w:t xml:space="preserve">Stand: </w:t>
    </w:r>
    <w:r w:rsidR="00962DF4">
      <w:rPr>
        <w:rFonts w:eastAsiaTheme="majorEastAsia" w:cs="Arial"/>
        <w:sz w:val="20"/>
        <w:szCs w:val="20"/>
      </w:rPr>
      <w:t>31</w:t>
    </w:r>
    <w:r w:rsidR="00E1770A">
      <w:rPr>
        <w:rFonts w:eastAsiaTheme="majorEastAsia" w:cs="Arial"/>
        <w:sz w:val="20"/>
        <w:szCs w:val="20"/>
      </w:rPr>
      <w:t>.10</w:t>
    </w:r>
    <w:r w:rsidR="007F0F61">
      <w:rPr>
        <w:rFonts w:eastAsiaTheme="majorEastAsia" w:cs="Arial"/>
        <w:sz w:val="20"/>
        <w:szCs w:val="20"/>
      </w:rPr>
      <w:t>.2016</w:t>
    </w:r>
    <w:r>
      <w:rPr>
        <w:rFonts w:eastAsiaTheme="majorEastAsia" w:cs="Arial"/>
        <w:sz w:val="20"/>
        <w:szCs w:val="20"/>
      </w:rPr>
      <w:t xml:space="preserve"> </w:t>
    </w:r>
    <w:r>
      <w:rPr>
        <w:rFonts w:eastAsiaTheme="majorEastAsia" w:cs="Arial"/>
        <w:sz w:val="20"/>
        <w:szCs w:val="20"/>
      </w:rPr>
      <w:tab/>
      <w:t>(ZV) 19-21-80-</w:t>
    </w:r>
    <w:r w:rsidR="00E1770A">
      <w:rPr>
        <w:rFonts w:eastAsiaTheme="majorEastAsia" w:cs="Arial"/>
        <w:sz w:val="20"/>
        <w:szCs w:val="20"/>
      </w:rPr>
      <w:t>41</w:t>
    </w:r>
    <w:r w:rsidR="00962DF4">
      <w:rPr>
        <w:rFonts w:eastAsiaTheme="majorEastAsia" w:cs="Arial"/>
        <w:sz w:val="20"/>
        <w:szCs w:val="20"/>
      </w:rPr>
      <w:t>9</w:t>
    </w:r>
    <w:r>
      <w:rPr>
        <w:rFonts w:eastAsiaTheme="majorEastAsia" w:cs="Arial"/>
        <w:sz w:val="20"/>
        <w:szCs w:val="20"/>
      </w:rPr>
      <w:t>/1</w:t>
    </w:r>
    <w:r w:rsidR="007F0F61">
      <w:rPr>
        <w:rFonts w:eastAsiaTheme="majorEastAsia" w:cs="Arial"/>
        <w:sz w:val="20"/>
        <w:szCs w:val="20"/>
      </w:rPr>
      <w:t>6</w:t>
    </w:r>
    <w:r>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547CA4">
      <w:rPr>
        <w:rFonts w:eastAsiaTheme="majorEastAsia" w:cs="Arial"/>
        <w:noProof/>
        <w:sz w:val="20"/>
        <w:szCs w:val="20"/>
      </w:rPr>
      <w:t>2</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547CA4">
      <w:rPr>
        <w:rFonts w:eastAsiaTheme="majorEastAsia" w:cs="Arial"/>
        <w:noProof/>
        <w:sz w:val="20"/>
        <w:szCs w:val="20"/>
      </w:rPr>
      <w:t>2</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2E" w:rsidRDefault="0026562E" w:rsidP="00AC0F1D">
      <w:r>
        <w:separator/>
      </w:r>
    </w:p>
  </w:footnote>
  <w:footnote w:type="continuationSeparator" w:id="0">
    <w:p w:rsidR="0026562E" w:rsidRDefault="0026562E"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62E" w:rsidRDefault="0026562E"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3DC781A"/>
    <w:multiLevelType w:val="hybridMultilevel"/>
    <w:tmpl w:val="93DE2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6"/>
  </w:num>
  <w:num w:numId="3">
    <w:abstractNumId w:val="25"/>
  </w:num>
  <w:num w:numId="4">
    <w:abstractNumId w:val="36"/>
  </w:num>
  <w:num w:numId="5">
    <w:abstractNumId w:val="16"/>
  </w:num>
  <w:num w:numId="6">
    <w:abstractNumId w:val="6"/>
  </w:num>
  <w:num w:numId="7">
    <w:abstractNumId w:val="40"/>
  </w:num>
  <w:num w:numId="8">
    <w:abstractNumId w:val="27"/>
  </w:num>
  <w:num w:numId="9">
    <w:abstractNumId w:val="5"/>
  </w:num>
  <w:num w:numId="10">
    <w:abstractNumId w:val="33"/>
  </w:num>
  <w:num w:numId="11">
    <w:abstractNumId w:val="21"/>
  </w:num>
  <w:num w:numId="12">
    <w:abstractNumId w:val="35"/>
  </w:num>
  <w:num w:numId="13">
    <w:abstractNumId w:val="37"/>
  </w:num>
  <w:num w:numId="14">
    <w:abstractNumId w:val="0"/>
  </w:num>
  <w:num w:numId="15">
    <w:abstractNumId w:val="30"/>
  </w:num>
  <w:num w:numId="16">
    <w:abstractNumId w:val="38"/>
  </w:num>
  <w:num w:numId="17">
    <w:abstractNumId w:val="9"/>
  </w:num>
  <w:num w:numId="18">
    <w:abstractNumId w:val="11"/>
  </w:num>
  <w:num w:numId="19">
    <w:abstractNumId w:val="24"/>
  </w:num>
  <w:num w:numId="20">
    <w:abstractNumId w:val="42"/>
  </w:num>
  <w:num w:numId="21">
    <w:abstractNumId w:val="18"/>
  </w:num>
  <w:num w:numId="22">
    <w:abstractNumId w:val="22"/>
  </w:num>
  <w:num w:numId="23">
    <w:abstractNumId w:val="1"/>
  </w:num>
  <w:num w:numId="24">
    <w:abstractNumId w:val="34"/>
  </w:num>
  <w:num w:numId="25">
    <w:abstractNumId w:val="7"/>
  </w:num>
  <w:num w:numId="26">
    <w:abstractNumId w:val="19"/>
  </w:num>
  <w:num w:numId="27">
    <w:abstractNumId w:val="13"/>
  </w:num>
  <w:num w:numId="28">
    <w:abstractNumId w:val="31"/>
  </w:num>
  <w:num w:numId="29">
    <w:abstractNumId w:val="41"/>
  </w:num>
  <w:num w:numId="30">
    <w:abstractNumId w:val="44"/>
  </w:num>
  <w:num w:numId="31">
    <w:abstractNumId w:val="32"/>
  </w:num>
  <w:num w:numId="32">
    <w:abstractNumId w:val="3"/>
  </w:num>
  <w:num w:numId="33">
    <w:abstractNumId w:val="45"/>
  </w:num>
  <w:num w:numId="34">
    <w:abstractNumId w:val="4"/>
  </w:num>
  <w:num w:numId="35">
    <w:abstractNumId w:val="2"/>
  </w:num>
  <w:num w:numId="36">
    <w:abstractNumId w:val="17"/>
  </w:num>
  <w:num w:numId="37">
    <w:abstractNumId w:val="29"/>
  </w:num>
  <w:num w:numId="38">
    <w:abstractNumId w:val="43"/>
  </w:num>
  <w:num w:numId="39">
    <w:abstractNumId w:val="39"/>
  </w:num>
  <w:num w:numId="40">
    <w:abstractNumId w:val="8"/>
  </w:num>
  <w:num w:numId="41">
    <w:abstractNumId w:val="28"/>
  </w:num>
  <w:num w:numId="42">
    <w:abstractNumId w:val="23"/>
  </w:num>
  <w:num w:numId="43">
    <w:abstractNumId w:val="20"/>
  </w:num>
  <w:num w:numId="44">
    <w:abstractNumId w:val="14"/>
  </w:num>
  <w:num w:numId="45">
    <w:abstractNumId w:val="10"/>
  </w:num>
  <w:num w:numId="46">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pk8KtVBSBHvZjHG4zTlB6M+gigM=" w:salt="8TD497Fgt22e1QP0+sLhvQ=="/>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443E0"/>
    <w:rsid w:val="00053EE8"/>
    <w:rsid w:val="000610A2"/>
    <w:rsid w:val="000866E0"/>
    <w:rsid w:val="00093DDD"/>
    <w:rsid w:val="000A7E0B"/>
    <w:rsid w:val="000B2C8D"/>
    <w:rsid w:val="000C1A6D"/>
    <w:rsid w:val="000C5B18"/>
    <w:rsid w:val="000D267A"/>
    <w:rsid w:val="000E1F55"/>
    <w:rsid w:val="000F06C9"/>
    <w:rsid w:val="000F1AA2"/>
    <w:rsid w:val="000F1FD8"/>
    <w:rsid w:val="000F7020"/>
    <w:rsid w:val="001302A0"/>
    <w:rsid w:val="00141EA4"/>
    <w:rsid w:val="0014279D"/>
    <w:rsid w:val="001A022D"/>
    <w:rsid w:val="001B716F"/>
    <w:rsid w:val="001C56A0"/>
    <w:rsid w:val="001E24B3"/>
    <w:rsid w:val="001F2029"/>
    <w:rsid w:val="001F6CC5"/>
    <w:rsid w:val="00206433"/>
    <w:rsid w:val="00236493"/>
    <w:rsid w:val="0023715F"/>
    <w:rsid w:val="00262952"/>
    <w:rsid w:val="0026562E"/>
    <w:rsid w:val="00271CA1"/>
    <w:rsid w:val="002A2E84"/>
    <w:rsid w:val="002A44CF"/>
    <w:rsid w:val="0033105D"/>
    <w:rsid w:val="00332B32"/>
    <w:rsid w:val="003509C0"/>
    <w:rsid w:val="00360A68"/>
    <w:rsid w:val="00381D32"/>
    <w:rsid w:val="003836E6"/>
    <w:rsid w:val="00393167"/>
    <w:rsid w:val="003C2811"/>
    <w:rsid w:val="003E6FEB"/>
    <w:rsid w:val="00400024"/>
    <w:rsid w:val="0040760B"/>
    <w:rsid w:val="00413ACE"/>
    <w:rsid w:val="0045152E"/>
    <w:rsid w:val="00495756"/>
    <w:rsid w:val="0049674F"/>
    <w:rsid w:val="004A762D"/>
    <w:rsid w:val="004B0976"/>
    <w:rsid w:val="004B400C"/>
    <w:rsid w:val="004B6334"/>
    <w:rsid w:val="004E259B"/>
    <w:rsid w:val="004F422F"/>
    <w:rsid w:val="0053309A"/>
    <w:rsid w:val="00547CA4"/>
    <w:rsid w:val="00557AF2"/>
    <w:rsid w:val="00560282"/>
    <w:rsid w:val="0058607D"/>
    <w:rsid w:val="00587CAC"/>
    <w:rsid w:val="005949D0"/>
    <w:rsid w:val="00596867"/>
    <w:rsid w:val="005B0C26"/>
    <w:rsid w:val="005B732E"/>
    <w:rsid w:val="005C539D"/>
    <w:rsid w:val="005C7A05"/>
    <w:rsid w:val="005D46D9"/>
    <w:rsid w:val="005F1315"/>
    <w:rsid w:val="00625534"/>
    <w:rsid w:val="00634010"/>
    <w:rsid w:val="006473E9"/>
    <w:rsid w:val="00654D4E"/>
    <w:rsid w:val="00660F0A"/>
    <w:rsid w:val="0068550D"/>
    <w:rsid w:val="006A4E26"/>
    <w:rsid w:val="006B1778"/>
    <w:rsid w:val="006E167C"/>
    <w:rsid w:val="006F1779"/>
    <w:rsid w:val="006F295D"/>
    <w:rsid w:val="0071001B"/>
    <w:rsid w:val="0072023E"/>
    <w:rsid w:val="00734E48"/>
    <w:rsid w:val="00736781"/>
    <w:rsid w:val="0074593B"/>
    <w:rsid w:val="007619ED"/>
    <w:rsid w:val="007760B7"/>
    <w:rsid w:val="007C44D8"/>
    <w:rsid w:val="007C6EBD"/>
    <w:rsid w:val="007D0680"/>
    <w:rsid w:val="007E0AC6"/>
    <w:rsid w:val="007E3FB2"/>
    <w:rsid w:val="007F0F61"/>
    <w:rsid w:val="007F313F"/>
    <w:rsid w:val="007F7E8A"/>
    <w:rsid w:val="008041A0"/>
    <w:rsid w:val="00813F4B"/>
    <w:rsid w:val="0081550E"/>
    <w:rsid w:val="0081579C"/>
    <w:rsid w:val="0082282D"/>
    <w:rsid w:val="00831448"/>
    <w:rsid w:val="0084279A"/>
    <w:rsid w:val="008570E3"/>
    <w:rsid w:val="00866FBB"/>
    <w:rsid w:val="0089789F"/>
    <w:rsid w:val="008E2FDE"/>
    <w:rsid w:val="008E465D"/>
    <w:rsid w:val="008E5A34"/>
    <w:rsid w:val="008E6C4D"/>
    <w:rsid w:val="008F0215"/>
    <w:rsid w:val="008F54B9"/>
    <w:rsid w:val="0090501F"/>
    <w:rsid w:val="009110E8"/>
    <w:rsid w:val="00911275"/>
    <w:rsid w:val="009156A4"/>
    <w:rsid w:val="0092160F"/>
    <w:rsid w:val="0093453D"/>
    <w:rsid w:val="00940B30"/>
    <w:rsid w:val="0094264F"/>
    <w:rsid w:val="009472FA"/>
    <w:rsid w:val="00962DF4"/>
    <w:rsid w:val="00975BED"/>
    <w:rsid w:val="009808D1"/>
    <w:rsid w:val="009D56D4"/>
    <w:rsid w:val="009E592B"/>
    <w:rsid w:val="00A110C7"/>
    <w:rsid w:val="00A1255E"/>
    <w:rsid w:val="00A360DE"/>
    <w:rsid w:val="00A400FF"/>
    <w:rsid w:val="00A41903"/>
    <w:rsid w:val="00A51D98"/>
    <w:rsid w:val="00A62EE2"/>
    <w:rsid w:val="00A67BBC"/>
    <w:rsid w:val="00A77633"/>
    <w:rsid w:val="00A92E4A"/>
    <w:rsid w:val="00AB528D"/>
    <w:rsid w:val="00AC0F1D"/>
    <w:rsid w:val="00AD45BF"/>
    <w:rsid w:val="00AF143C"/>
    <w:rsid w:val="00AF7B0C"/>
    <w:rsid w:val="00B02C3F"/>
    <w:rsid w:val="00B118DE"/>
    <w:rsid w:val="00B168E6"/>
    <w:rsid w:val="00B3098E"/>
    <w:rsid w:val="00B55133"/>
    <w:rsid w:val="00B573F6"/>
    <w:rsid w:val="00B801CC"/>
    <w:rsid w:val="00B90FFA"/>
    <w:rsid w:val="00BC47A0"/>
    <w:rsid w:val="00C05026"/>
    <w:rsid w:val="00C07ACF"/>
    <w:rsid w:val="00C1743B"/>
    <w:rsid w:val="00C2292E"/>
    <w:rsid w:val="00C25929"/>
    <w:rsid w:val="00C92AB9"/>
    <w:rsid w:val="00CD015D"/>
    <w:rsid w:val="00CD2742"/>
    <w:rsid w:val="00CD27F1"/>
    <w:rsid w:val="00CD6860"/>
    <w:rsid w:val="00CF489B"/>
    <w:rsid w:val="00D044CF"/>
    <w:rsid w:val="00D12834"/>
    <w:rsid w:val="00D24E8C"/>
    <w:rsid w:val="00D350F0"/>
    <w:rsid w:val="00D41A0D"/>
    <w:rsid w:val="00D46BA0"/>
    <w:rsid w:val="00D5102B"/>
    <w:rsid w:val="00D64CB6"/>
    <w:rsid w:val="00D7532D"/>
    <w:rsid w:val="00D814E1"/>
    <w:rsid w:val="00D84F39"/>
    <w:rsid w:val="00DA1C73"/>
    <w:rsid w:val="00DC05A6"/>
    <w:rsid w:val="00DD58AD"/>
    <w:rsid w:val="00DE03CC"/>
    <w:rsid w:val="00DE6073"/>
    <w:rsid w:val="00DF5C34"/>
    <w:rsid w:val="00DF6163"/>
    <w:rsid w:val="00DF7D24"/>
    <w:rsid w:val="00E1770A"/>
    <w:rsid w:val="00E37278"/>
    <w:rsid w:val="00E5316C"/>
    <w:rsid w:val="00E650EC"/>
    <w:rsid w:val="00E80C76"/>
    <w:rsid w:val="00E84356"/>
    <w:rsid w:val="00E973D8"/>
    <w:rsid w:val="00EB35F5"/>
    <w:rsid w:val="00EB6491"/>
    <w:rsid w:val="00EC11AB"/>
    <w:rsid w:val="00EC5C85"/>
    <w:rsid w:val="00EE3EF1"/>
    <w:rsid w:val="00EF49B9"/>
    <w:rsid w:val="00F02C1B"/>
    <w:rsid w:val="00F06765"/>
    <w:rsid w:val="00F1354B"/>
    <w:rsid w:val="00F3560D"/>
    <w:rsid w:val="00F35B09"/>
    <w:rsid w:val="00F43E5A"/>
    <w:rsid w:val="00F5139D"/>
    <w:rsid w:val="00F52643"/>
    <w:rsid w:val="00F535BB"/>
    <w:rsid w:val="00F764E4"/>
    <w:rsid w:val="00FA070F"/>
    <w:rsid w:val="00FC278F"/>
    <w:rsid w:val="00FC5E3A"/>
    <w:rsid w:val="00FD0332"/>
    <w:rsid w:val="00FF227D"/>
    <w:rsid w:val="00FF2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27FCB-4D56-4D73-827A-C3C54E70A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53C07BED.dotm</Template>
  <TotalTime>0</TotalTime>
  <Pages>2</Pages>
  <Words>467</Words>
  <Characters>3206</Characters>
  <Application>Microsoft Office Word</Application>
  <DocSecurity>8</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Wernitz, Peter</cp:lastModifiedBy>
  <cp:revision>45</cp:revision>
  <cp:lastPrinted>2014-03-20T12:55:00Z</cp:lastPrinted>
  <dcterms:created xsi:type="dcterms:W3CDTF">2013-02-14T12:57:00Z</dcterms:created>
  <dcterms:modified xsi:type="dcterms:W3CDTF">2016-11-02T15:15:00Z</dcterms:modified>
</cp:coreProperties>
</file>